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0" w:after="20"/>
      </w:pPr>
      <w:r>
        <w:rPr>
          <w:rFonts w:ascii="DejaVu Sans" w:hAnsi="DejaVu Sans" w:eastAsia="DejaVu Sans"/>
          <w:b/>
          <w:color w:val="14324B"/>
          <w:sz w:val="50"/>
        </w:rPr>
        <w:t>ROEE BIBAS</w:t>
      </w:r>
    </w:p>
    <w:p>
      <w:pPr>
        <w:widowControl/>
        <w:spacing w:before="0" w:after="80"/>
      </w:pPr>
      <w:r>
        <w:rPr>
          <w:rFonts w:ascii="DejaVu Sans" w:hAnsi="DejaVu Sans" w:eastAsia="DejaVu Sans"/>
          <w:b/>
          <w:color w:val="147D7E"/>
          <w:sz w:val="20"/>
        </w:rPr>
        <w:t>ART DIRECTOR  |  SENIOR BRAND &amp; WEB DESIGNER  |  AI, SEO &amp; CONTENT</w:t>
      </w:r>
    </w:p>
    <w:p>
      <w:pPr>
        <w:widowControl/>
        <w:spacing w:before="0" w:after="30" w:line="240" w:lineRule="auto"/>
      </w:pPr>
      <w:r>
        <w:rPr>
          <w:rFonts w:ascii="DejaVu Sans" w:hAnsi="DejaVu Sans" w:eastAsia="DejaVu Sans"/>
          <w:color w:val="5C6670"/>
          <w:sz w:val="17"/>
        </w:rPr>
        <w:t>Rishon LeZion, Israel  |  Open to relocation: Baltics, Czechia, Slovakia &amp; wider EU</w:t>
      </w:r>
    </w:p>
    <w:p>
      <w:pPr>
        <w:widowControl/>
        <w:spacing w:before="0" w:after="140" w:line="240" w:lineRule="auto"/>
      </w:pPr>
      <w:hyperlink r:id="rId10">
        <w:r>
          <w:rPr>
            <w:rFonts w:ascii="DejaVu Sans" w:hAnsi="DejaVu Sans"/>
            <w:color w:val="147D7E"/>
            <w:sz w:val="18"/>
          </w:rPr>
          <w:t>+972 54-452-0502</w:t>
        </w:r>
      </w:hyperlink>
      <w:r>
        <w:rPr>
          <w:rFonts w:ascii="DejaVu Sans" w:hAnsi="DejaVu Sans" w:eastAsia="DejaVu Sans"/>
          <w:color w:val="5C6670"/>
          <w:sz w:val="17"/>
        </w:rPr>
        <w:t xml:space="preserve">  |  </w:t>
      </w:r>
      <w:hyperlink r:id="rId11">
        <w:r>
          <w:rPr>
            <w:rFonts w:ascii="DejaVu Sans" w:hAnsi="DejaVu Sans"/>
            <w:color w:val="147D7E"/>
            <w:sz w:val="18"/>
          </w:rPr>
          <w:t>roeebibas@gmail.com</w:t>
        </w:r>
      </w:hyperlink>
      <w:r>
        <w:rPr>
          <w:rFonts w:ascii="DejaVu Sans" w:hAnsi="DejaVu Sans" w:eastAsia="DejaVu Sans"/>
          <w:color w:val="5C6670"/>
          <w:sz w:val="17"/>
        </w:rPr>
        <w:t xml:space="preserve">  |  </w:t>
      </w:r>
      <w:hyperlink r:id="rId12">
        <w:r>
          <w:rPr>
            <w:rFonts w:ascii="DejaVu Sans" w:hAnsi="DejaVu Sans"/>
            <w:color w:val="147D7E"/>
            <w:sz w:val="18"/>
          </w:rPr>
          <w:t>LinkedIn</w:t>
        </w:r>
      </w:hyperlink>
      <w:r>
        <w:rPr>
          <w:rFonts w:ascii="DejaVu Sans" w:hAnsi="DejaVu Sans" w:eastAsia="DejaVu Sans"/>
          <w:color w:val="5C6670"/>
          <w:sz w:val="17"/>
        </w:rPr>
        <w:t xml:space="preserve">  |  </w:t>
      </w:r>
      <w:hyperlink r:id="rId13">
        <w:r>
          <w:rPr>
            <w:rFonts w:ascii="DejaVu Sans" w:hAnsi="DejaVu Sans"/>
            <w:color w:val="147D7E"/>
            <w:sz w:val="18"/>
          </w:rPr>
          <w:t>Portfolio</w:t>
        </w:r>
      </w:hyperlink>
    </w:p>
    <w:p>
      <w:pPr>
        <w:pStyle w:val="Heading1"/>
        <w:keepNext/>
        <w:widowControl/>
      </w:pPr>
      <w:r>
        <w:rPr>
          <w:rFonts w:ascii="DejaVu Sans" w:hAnsi="DejaVu Sans" w:eastAsia="DejaVu Sans"/>
          <w:b/>
          <w:color w:val="14324B"/>
          <w:sz w:val="21"/>
        </w:rPr>
        <w:t>Professional Profile</w:t>
      </w:r>
    </w:p>
    <w:p>
      <w:pPr>
        <w:widowControl/>
        <w:spacing w:before="0" w:after="100" w:line="274" w:lineRule="auto"/>
      </w:pPr>
      <w:r>
        <w:rPr>
          <w:rFonts w:ascii="DejaVu Sans" w:hAnsi="DejaVu Sans" w:eastAsia="DejaVu Sans"/>
          <w:color w:val="232A30"/>
          <w:sz w:val="19"/>
        </w:rPr>
        <w:t>Art Director and multidisciplinary creative professional with 14+ years of experience across brand design, web, UX/UI, digital campaigns and content. Promoted from Web Designer to Art Director at Triplelogic, with hands-on responsibility for creative and content operations across hundreds of websites. Combines marketing thinking, human-centered design, SEO and generative AI workflows to produce original content, scalable visual systems and search-ready digital experiences for Google and AI discovery platforms. Comfortable moving from concept and copy to CMS publishing, implementation review and QA, with working knowledge of HTML/CSS and AI-assisted code generation.</w:t>
      </w:r>
    </w:p>
    <w:p>
      <w:pPr>
        <w:pStyle w:val="Heading1"/>
        <w:keepNext/>
        <w:widowControl/>
      </w:pPr>
      <w:r>
        <w:rPr>
          <w:rFonts w:ascii="DejaVu Sans" w:hAnsi="DejaVu Sans" w:eastAsia="DejaVu Sans"/>
          <w:b/>
          <w:color w:val="14324B"/>
          <w:sz w:val="21"/>
        </w:rPr>
        <w:t>Core Expertise</w:t>
      </w:r>
    </w:p>
    <w:tbl>
      <w:tblPr>
        <w:tblW w:type="dxa" w:w="9888"/>
        <w:tblLayout w:type="fixed"/>
        <w:tblLook w:firstColumn="1" w:firstRow="1" w:lastColumn="0" w:lastRow="0" w:noHBand="0" w:noVBand="1" w:val="04A0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96"/>
        <w:gridCol w:w="3296"/>
        <w:gridCol w:w="3296"/>
      </w:tblGrid>
      <w:tr>
        <w:trPr>
          <w:tblHeader w:val="true"/>
        </w:trPr>
        <w:tc>
          <w:tcPr>
            <w:tcW w:type="dxa" w:w="3296"/>
            <w:tcMar>
              <w:top w:w="50" w:type="dxa"/>
              <w:start w:w="80" w:type="dxa"/>
              <w:bottom w:w="50" w:type="dxa"/>
              <w:end w:w="80" w:type="dxa"/>
            </w:tcMar>
            <w:shd w:fill="F2F6F7"/>
          </w:tcPr>
          <w:p>
            <w:pPr>
              <w:spacing w:after="40" w:line="240" w:lineRule="auto"/>
            </w:pPr>
            <w:r>
              <w:rPr>
                <w:rFonts w:ascii="DejaVu Sans" w:hAnsi="DejaVu Sans" w:eastAsia="DejaVu Sans"/>
                <w:b/>
                <w:color w:val="147D7E"/>
                <w:sz w:val="16"/>
              </w:rPr>
              <w:t>CREATIVE LEADERSHIP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Art Direction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Brand &amp; Visual Identity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Digital Campaigns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Creative Operations</w:t>
            </w:r>
          </w:p>
        </w:tc>
        <w:tc>
          <w:tcPr>
            <w:tcW w:type="dxa" w:w="3296"/>
            <w:tcMar>
              <w:top w:w="50" w:type="dxa"/>
              <w:start w:w="80" w:type="dxa"/>
              <w:bottom w:w="50" w:type="dxa"/>
              <w:end w:w="80" w:type="dxa"/>
            </w:tcMar>
            <w:shd w:fill="F2F6F7"/>
          </w:tcPr>
          <w:p>
            <w:pPr>
              <w:spacing w:after="40" w:line="240" w:lineRule="auto"/>
            </w:pPr>
            <w:r>
              <w:rPr>
                <w:rFonts w:ascii="DejaVu Sans" w:hAnsi="DejaVu Sans" w:eastAsia="DejaVu Sans"/>
                <w:b/>
                <w:color w:val="147D7E"/>
                <w:sz w:val="16"/>
              </w:rPr>
              <w:t>AI, SEO &amp; CONTENT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Generative AI Workflows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SEO Content Strategy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GEO / AEO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E-E-A-T Content</w:t>
            </w:r>
          </w:p>
        </w:tc>
        <w:tc>
          <w:tcPr>
            <w:tcW w:type="dxa" w:w="3296"/>
            <w:tcMar>
              <w:top w:w="50" w:type="dxa"/>
              <w:start w:w="80" w:type="dxa"/>
              <w:bottom w:w="50" w:type="dxa"/>
              <w:end w:w="80" w:type="dxa"/>
            </w:tcMar>
            <w:shd w:fill="F2F6F7"/>
          </w:tcPr>
          <w:p>
            <w:pPr>
              <w:spacing w:after="40" w:line="240" w:lineRule="auto"/>
            </w:pPr>
            <w:r>
              <w:rPr>
                <w:rFonts w:ascii="DejaVu Sans" w:hAnsi="DejaVu Sans" w:eastAsia="DejaVu Sans"/>
                <w:b/>
                <w:color w:val="147D7E"/>
                <w:sz w:val="16"/>
              </w:rPr>
              <w:t>DESIGN &amp; DELIVERY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Web Design &amp; UX/UI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Multi-site Publishing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Developer Collaboration</w:t>
            </w:r>
          </w:p>
          <w:p>
            <w:pPr>
              <w:spacing w:before="0" w:after="30" w:line="257" w:lineRule="auto"/>
            </w:pPr>
            <w:r>
              <w:rPr>
                <w:rFonts w:ascii="DejaVu Sans" w:hAnsi="DejaVu Sans" w:eastAsia="DejaVu Sans"/>
                <w:color w:val="232A30"/>
                <w:sz w:val="17"/>
              </w:rPr>
              <w:t>Implementation QA</w:t>
            </w:r>
          </w:p>
        </w:tc>
      </w:tr>
    </w:tbl>
    <w:p>
      <w:pPr>
        <w:pStyle w:val="Heading1"/>
        <w:keepNext/>
        <w:widowControl/>
      </w:pPr>
      <w:r>
        <w:rPr>
          <w:rFonts w:ascii="DejaVu Sans" w:hAnsi="DejaVu Sans" w:eastAsia="DejaVu Sans"/>
          <w:b/>
          <w:color w:val="14324B"/>
          <w:sz w:val="21"/>
        </w:rPr>
        <w:t>Professional Experience</w:t>
      </w:r>
    </w:p>
    <w:p>
      <w:pPr>
        <w:pStyle w:val="RoleLine"/>
        <w:keepNext/>
        <w:pageBreakBefore w:val="0"/>
        <w:widowControl/>
      </w:pPr>
      <w:r>
        <w:rPr>
          <w:rFonts w:ascii="DejaVu Sans" w:hAnsi="DejaVu Sans" w:eastAsia="DejaVu Sans"/>
          <w:b/>
          <w:color w:val="14324B"/>
          <w:sz w:val="20"/>
        </w:rPr>
        <w:t>Art Director (promoted from Web Designer)</w:t>
      </w:r>
      <w:r>
        <w:rPr>
          <w:rFonts w:ascii="DejaVu Sans" w:hAnsi="DejaVu Sans" w:eastAsia="DejaVu Sans"/>
          <w:b/>
          <w:color w:val="147D7E"/>
          <w:sz w:val="19"/>
        </w:rPr>
        <w:t xml:space="preserve">  |  </w:t>
      </w:r>
      <w:r>
        <w:rPr>
          <w:rFonts w:ascii="DejaVu Sans" w:hAnsi="DejaVu Sans" w:eastAsia="DejaVu Sans"/>
          <w:b/>
          <w:color w:val="232A30"/>
          <w:sz w:val="20"/>
        </w:rPr>
        <w:t>Triplelogic</w:t>
      </w:r>
    </w:p>
    <w:p>
      <w:pPr>
        <w:pStyle w:val="MetaLine"/>
        <w:widowControl/>
      </w:pPr>
      <w:r>
        <w:rPr>
          <w:rFonts w:ascii="DejaVu Sans" w:hAnsi="DejaVu Sans" w:eastAsia="DejaVu Sans"/>
          <w:color w:val="5C6670"/>
          <w:sz w:val="17"/>
        </w:rPr>
        <w:t>Israel  |  Dec 2015 - Present  |  Art Director since Jan 2019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Lead creative direction and hands-on delivery across responsive websites, brand systems, UX/UI, digital campaigns, landing pages, social assets, presentations and print collateral.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Manage high-volume design and content operations across hundreds of websites, maintaining original content, visual consistency, publishing quality and production flow.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Build AI-assisted workflows for concept development, web design, marketing assets, content creation and scalable adaptation across brands, locations and channels.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Create SEO- and AI-search-ready content using audience intent, semantic structure, E-E-A-T, Generative Engine Optimization (GEO) and Answer Engine Optimization (AEO) principles to strengthen discoverability.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Use AI-assisted prototyping and code generation to explore interface ideas and support website builds; apply working knowledge of HTML/CSS when reviewing implementation.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Collaborate with developers and stakeholders from brief and specification through design handoff, implementation review and QA; align copy, visual hierarchy and conversion goals.</w:t>
      </w:r>
    </w:p>
    <w:p>
      <w:pPr>
        <w:pStyle w:val="RoleLine"/>
        <w:keepNext/>
        <w:pageBreakBefore w:val="0"/>
        <w:widowControl/>
      </w:pPr>
      <w:r>
        <w:rPr>
          <w:rFonts w:ascii="DejaVu Sans" w:hAnsi="DejaVu Sans" w:eastAsia="DejaVu Sans"/>
          <w:b/>
          <w:color w:val="14324B"/>
          <w:sz w:val="20"/>
        </w:rPr>
        <w:t>UX/UI Designer</w:t>
      </w:r>
      <w:r>
        <w:rPr>
          <w:rFonts w:ascii="DejaVu Sans" w:hAnsi="DejaVu Sans" w:eastAsia="DejaVu Sans"/>
          <w:b/>
          <w:color w:val="147D7E"/>
          <w:sz w:val="19"/>
        </w:rPr>
        <w:t xml:space="preserve">  |  </w:t>
      </w:r>
      <w:r>
        <w:rPr>
          <w:rFonts w:ascii="DejaVu Sans" w:hAnsi="DejaVu Sans" w:eastAsia="DejaVu Sans"/>
          <w:b/>
          <w:color w:val="232A30"/>
          <w:sz w:val="20"/>
        </w:rPr>
        <w:t>Teleline</w:t>
      </w:r>
    </w:p>
    <w:p>
      <w:pPr>
        <w:pStyle w:val="MetaLine"/>
        <w:widowControl/>
      </w:pPr>
      <w:r>
        <w:rPr>
          <w:rFonts w:ascii="DejaVu Sans" w:hAnsi="DejaVu Sans" w:eastAsia="DejaVu Sans"/>
          <w:color w:val="5C6670"/>
          <w:sz w:val="17"/>
        </w:rPr>
        <w:t>Israel  |  Jan 2015 - Oct 2015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Designed websites, mobile applications and UX/UI systems, including responsive interfaces, banners, landing pages and interactive presentations.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Supported projects from specification through developer handoff and QA, while contributing marketing copy and campaign messaging.</w:t>
      </w:r>
    </w:p>
    <w:p>
      <w:pPr>
        <w:pStyle w:val="RoleLine"/>
        <w:keepNext/>
        <w:pageBreakBefore w:val="0"/>
        <w:widowControl/>
      </w:pPr>
      <w:r>
        <w:rPr>
          <w:rFonts w:ascii="DejaVu Sans" w:hAnsi="DejaVu Sans" w:eastAsia="DejaVu Sans"/>
          <w:b/>
          <w:color w:val="14324B"/>
          <w:sz w:val="20"/>
        </w:rPr>
        <w:t>Graphic Designer / Production Artist</w:t>
      </w:r>
      <w:r>
        <w:rPr>
          <w:rFonts w:ascii="DejaVu Sans" w:hAnsi="DejaVu Sans" w:eastAsia="DejaVu Sans"/>
          <w:b/>
          <w:color w:val="147D7E"/>
          <w:sz w:val="19"/>
        </w:rPr>
        <w:t xml:space="preserve">  |  </w:t>
      </w:r>
      <w:r>
        <w:rPr>
          <w:rFonts w:ascii="DejaVu Sans" w:hAnsi="DejaVu Sans" w:eastAsia="DejaVu Sans"/>
          <w:b/>
          <w:color w:val="232A30"/>
          <w:sz w:val="20"/>
        </w:rPr>
        <w:t>Tenengroup Ltd. / MyNameNecklace.com</w:t>
      </w:r>
    </w:p>
    <w:p>
      <w:pPr>
        <w:pStyle w:val="MetaLine"/>
        <w:widowControl/>
      </w:pPr>
      <w:r>
        <w:rPr>
          <w:rFonts w:ascii="DejaVu Sans" w:hAnsi="DejaVu Sans" w:eastAsia="DejaVu Sans"/>
          <w:color w:val="5C6670"/>
          <w:sz w:val="17"/>
        </w:rPr>
        <w:t>2014 - 2015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Produced and localized e-commerce assets for multilingual websites, including product-image editing, social content, newsletters, email creative, icons, banners and landing pages.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Prepared product visuals for additional sales channels including Amazon and eBay, balancing speed, accuracy and brand consistency.</w:t>
      </w:r>
    </w:p>
    <w:p>
      <w:pPr>
        <w:pStyle w:val="Heading1"/>
        <w:keepNext/>
        <w:pageBreakBefore/>
        <w:widowControl/>
      </w:pPr>
      <w:r>
        <w:rPr>
          <w:rFonts w:ascii="DejaVu Sans" w:hAnsi="DejaVu Sans" w:eastAsia="DejaVu Sans"/>
          <w:b/>
          <w:color w:val="14324B"/>
          <w:sz w:val="21"/>
        </w:rPr>
        <w:t>Professional Experience - Continued</w:t>
      </w:r>
    </w:p>
    <w:p>
      <w:pPr>
        <w:pStyle w:val="RoleLine"/>
        <w:keepNext/>
        <w:pageBreakBefore w:val="0"/>
        <w:widowControl/>
      </w:pPr>
      <w:r>
        <w:rPr>
          <w:rFonts w:ascii="DejaVu Sans" w:hAnsi="DejaVu Sans" w:eastAsia="DejaVu Sans"/>
          <w:b/>
          <w:color w:val="14324B"/>
          <w:sz w:val="20"/>
        </w:rPr>
        <w:t>Graphic Designer &amp; Webmaster</w:t>
      </w:r>
      <w:r>
        <w:rPr>
          <w:rFonts w:ascii="DejaVu Sans" w:hAnsi="DejaVu Sans" w:eastAsia="DejaVu Sans"/>
          <w:b/>
          <w:color w:val="147D7E"/>
          <w:sz w:val="19"/>
        </w:rPr>
        <w:t xml:space="preserve">  |  </w:t>
      </w:r>
      <w:r>
        <w:rPr>
          <w:rFonts w:ascii="DejaVu Sans" w:hAnsi="DejaVu Sans" w:eastAsia="DejaVu Sans"/>
          <w:b/>
          <w:color w:val="232A30"/>
          <w:sz w:val="20"/>
        </w:rPr>
        <w:t>Amudey Shlomo</w:t>
      </w:r>
    </w:p>
    <w:p>
      <w:pPr>
        <w:pStyle w:val="MetaLine"/>
        <w:widowControl/>
      </w:pPr>
      <w:r>
        <w:rPr>
          <w:rFonts w:ascii="DejaVu Sans" w:hAnsi="DejaVu Sans" w:eastAsia="DejaVu Sans"/>
          <w:color w:val="5C6670"/>
          <w:sz w:val="17"/>
        </w:rPr>
        <w:t>2013 - 2014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Designed catalogs, brochures, advertising, exhibition materials and other print collateral, coordinating production with printers and external vendors.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Managed CMS updates, product imagery, promotions and marketing content across company websites.</w:t>
      </w:r>
    </w:p>
    <w:p>
      <w:pPr>
        <w:pStyle w:val="Heading1"/>
        <w:keepNext/>
        <w:widowControl/>
      </w:pPr>
      <w:r>
        <w:rPr>
          <w:rFonts w:ascii="DejaVu Sans" w:hAnsi="DejaVu Sans" w:eastAsia="DejaVu Sans"/>
          <w:b/>
          <w:color w:val="14324B"/>
          <w:sz w:val="21"/>
        </w:rPr>
        <w:t>Selected AI &amp; SEO Project</w:t>
      </w:r>
    </w:p>
    <w:p>
      <w:pPr>
        <w:pStyle w:val="RoleLine"/>
        <w:keepNext/>
        <w:widowControl/>
      </w:pPr>
      <w:r>
        <w:rPr>
          <w:rFonts w:ascii="DejaVu Sans" w:hAnsi="DejaVu Sans" w:eastAsia="DejaVu Sans"/>
          <w:b/>
          <w:color w:val="14324B"/>
          <w:sz w:val="20"/>
        </w:rPr>
        <w:t>The Locksmith Network</w:t>
      </w:r>
      <w:r>
        <w:rPr>
          <w:rFonts w:ascii="DejaVu Sans" w:hAnsi="DejaVu Sans" w:eastAsia="DejaVu Sans"/>
          <w:b/>
          <w:color w:val="147D7E"/>
          <w:sz w:val="19"/>
        </w:rPr>
        <w:t xml:space="preserve">  |  </w:t>
      </w:r>
      <w:r>
        <w:rPr>
          <w:rFonts w:ascii="DejaVu Sans" w:hAnsi="DejaVu Sans" w:eastAsia="DejaVu Sans"/>
          <w:b/>
          <w:color w:val="232A30"/>
          <w:sz w:val="20"/>
        </w:rPr>
        <w:t>Creative, Content &amp; SEO Lead</w:t>
      </w:r>
    </w:p>
    <w:p>
      <w:pPr>
        <w:pStyle w:val="MetaLine"/>
        <w:widowControl/>
      </w:pPr>
      <w:r>
        <w:rPr>
          <w:rFonts w:ascii="DejaVu Sans" w:hAnsi="DejaVu Sans" w:eastAsia="DejaVu Sans"/>
          <w:color w:val="5C6670"/>
          <w:sz w:val="17"/>
        </w:rPr>
        <w:t xml:space="preserve">AI-powered local-business discovery platform  |  </w:t>
      </w:r>
      <w:hyperlink r:id="rId14">
        <w:r>
          <w:rPr>
            <w:rFonts w:ascii="DejaVu Sans" w:hAnsi="DejaVu Sans"/>
            <w:color w:val="5C6670"/>
            <w:sz w:val="18"/>
          </w:rPr>
          <w:t>thelocksmithnetwork.com</w:t>
        </w:r>
      </w:hyperlink>
      <w:r>
        <w:rPr>
          <w:rFonts w:ascii="DejaVu Sans" w:hAnsi="DejaVu Sans" w:eastAsia="DejaVu Sans"/>
          <w:color w:val="5C6670"/>
          <w:sz w:val="17"/>
        </w:rPr>
        <w:t xml:space="preserve">  |  2026 - Present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Conceived and directed a scalable SEO and discovery platform combining creative direction, structured content operations and technical site architecture.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Scaled the platform to 850+ live pages across 100+ business profiles, creating a repeatable visual, content and local-search system for hundreds of locations.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Defined the information architecture, content model, visual standards and publishing workflows, coordinating schema, breadcrumbs, sitemap and indexing requirements.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Used AI for research, design, content generation, QA, prototyping and code-assisted website development while maintaining human editorial oversight and E-E-A-T standards.</w:t>
      </w:r>
    </w:p>
    <w:p>
      <w:pPr>
        <w:numPr>
          <w:ilvl w:val="0"/>
          <w:numId w:val="10"/>
        </w:numPr>
        <w:keepLines/>
        <w:widowControl/>
        <w:spacing w:before="0" w:after="60" w:line="269" w:lineRule="auto"/>
      </w:pPr>
      <w:r>
        <w:rPr>
          <w:rFonts w:ascii="DejaVu Sans" w:hAnsi="DejaVu Sans" w:eastAsia="DejaVu Sans"/>
          <w:color w:val="232A30"/>
          <w:sz w:val="18"/>
        </w:rPr>
        <w:t>Designed branded marketing assets and conversational assistant flows that guide users toward relevant providers and location-specific content.</w:t>
      </w:r>
    </w:p>
    <w:p>
      <w:pPr>
        <w:pStyle w:val="Heading1"/>
        <w:keepNext/>
        <w:widowControl/>
      </w:pPr>
      <w:r>
        <w:rPr>
          <w:rFonts w:ascii="DejaVu Sans" w:hAnsi="DejaVu Sans" w:eastAsia="DejaVu Sans"/>
          <w:b/>
          <w:color w:val="14324B"/>
          <w:sz w:val="21"/>
        </w:rPr>
        <w:t>Education &amp; Credentials</w:t>
      </w:r>
    </w:p>
    <w:p>
      <w:pPr>
        <w:widowControl/>
        <w:spacing w:before="0" w:after="60" w:line="252" w:lineRule="auto"/>
      </w:pPr>
      <w:r>
        <w:rPr>
          <w:rFonts w:ascii="DejaVu Sans" w:hAnsi="DejaVu Sans" w:eastAsia="DejaVu Sans"/>
          <w:b/>
          <w:color w:val="14324B"/>
          <w:sz w:val="18"/>
        </w:rPr>
        <w:t xml:space="preserve">B.A. Business Administration: </w:t>
      </w:r>
      <w:r>
        <w:rPr>
          <w:rFonts w:ascii="DejaVu Sans" w:hAnsi="DejaVu Sans" w:eastAsia="DejaVu Sans"/>
          <w:color w:val="232A30"/>
          <w:sz w:val="18"/>
        </w:rPr>
        <w:t>Marketing &amp; Advertising - Ono Academic College</w:t>
      </w:r>
    </w:p>
    <w:p>
      <w:pPr>
        <w:widowControl/>
        <w:spacing w:before="0" w:after="60" w:line="252" w:lineRule="auto"/>
      </w:pPr>
      <w:r>
        <w:rPr>
          <w:rFonts w:ascii="DejaVu Sans" w:hAnsi="DejaVu Sans" w:eastAsia="DejaVu Sans"/>
          <w:b/>
          <w:color w:val="14324B"/>
          <w:sz w:val="18"/>
        </w:rPr>
        <w:t xml:space="preserve">Visual Communication &amp; Graphic Design: </w:t>
      </w:r>
      <w:r>
        <w:rPr>
          <w:rFonts w:ascii="DejaVu Sans" w:hAnsi="DejaVu Sans" w:eastAsia="DejaVu Sans"/>
          <w:color w:val="232A30"/>
          <w:sz w:val="18"/>
        </w:rPr>
        <w:t>Professional Certificate - Kavim College</w:t>
      </w:r>
    </w:p>
    <w:p>
      <w:pPr>
        <w:widowControl/>
        <w:spacing w:before="0" w:after="60" w:line="252" w:lineRule="auto"/>
      </w:pPr>
      <w:r>
        <w:rPr>
          <w:rFonts w:ascii="DejaVu Sans" w:hAnsi="DejaVu Sans" w:eastAsia="DejaVu Sans"/>
          <w:b/>
          <w:color w:val="14324B"/>
          <w:sz w:val="18"/>
        </w:rPr>
        <w:t xml:space="preserve">Google AI Certificates - 2026: </w:t>
      </w:r>
      <w:r>
        <w:rPr>
          <w:rFonts w:ascii="DejaVu Sans" w:hAnsi="DejaVu Sans" w:eastAsia="DejaVu Sans"/>
          <w:color w:val="232A30"/>
          <w:sz w:val="18"/>
        </w:rPr>
        <w:t>AI Fundamentals; AI for Content Creation; Research &amp; Insights; Data Analysis; App Building; Brainstorming &amp; Planning</w:t>
      </w:r>
    </w:p>
    <w:p>
      <w:pPr>
        <w:pStyle w:val="Heading1"/>
        <w:keepNext/>
        <w:widowControl/>
      </w:pPr>
      <w:r>
        <w:rPr>
          <w:rFonts w:ascii="DejaVu Sans" w:hAnsi="DejaVu Sans" w:eastAsia="DejaVu Sans"/>
          <w:b/>
          <w:color w:val="14324B"/>
          <w:sz w:val="21"/>
        </w:rPr>
        <w:t>Tools, Technical Knowledge &amp; Languages</w:t>
      </w:r>
    </w:p>
    <w:p>
      <w:pPr>
        <w:widowControl/>
        <w:spacing w:before="0" w:after="60" w:line="252" w:lineRule="auto"/>
      </w:pPr>
      <w:r>
        <w:rPr>
          <w:rFonts w:ascii="DejaVu Sans" w:hAnsi="DejaVu Sans" w:eastAsia="DejaVu Sans"/>
          <w:b/>
          <w:color w:val="14324B"/>
          <w:sz w:val="18"/>
        </w:rPr>
        <w:t xml:space="preserve">Creative: </w:t>
      </w:r>
      <w:r>
        <w:rPr>
          <w:rFonts w:ascii="DejaVu Sans" w:hAnsi="DejaVu Sans" w:eastAsia="DejaVu Sans"/>
          <w:color w:val="232A30"/>
          <w:sz w:val="18"/>
        </w:rPr>
        <w:t>Adobe Photoshop, Illustrator, InDesign; brand, web, UX/UI, presentation and print design</w:t>
      </w:r>
    </w:p>
    <w:p>
      <w:pPr>
        <w:widowControl/>
        <w:spacing w:before="0" w:after="60" w:line="252" w:lineRule="auto"/>
      </w:pPr>
      <w:r>
        <w:rPr>
          <w:rFonts w:ascii="DejaVu Sans" w:hAnsi="DejaVu Sans" w:eastAsia="DejaVu Sans"/>
          <w:b/>
          <w:color w:val="14324B"/>
          <w:sz w:val="18"/>
        </w:rPr>
        <w:t xml:space="preserve">AI &amp; Web: </w:t>
      </w:r>
      <w:r>
        <w:rPr>
          <w:rFonts w:ascii="DejaVu Sans" w:hAnsi="DejaVu Sans" w:eastAsia="DejaVu Sans"/>
          <w:color w:val="232A30"/>
          <w:sz w:val="18"/>
        </w:rPr>
        <w:t>ChatGPT, generative design and content tools, AI-assisted prototyping and code generation, HTML/CSS (working knowledge), CMS publishing, Google Search Console</w:t>
      </w:r>
    </w:p>
    <w:p>
      <w:pPr>
        <w:widowControl/>
        <w:spacing w:before="0" w:after="60" w:line="252" w:lineRule="auto"/>
      </w:pPr>
      <w:r>
        <w:rPr>
          <w:rFonts w:ascii="DejaVu Sans" w:hAnsi="DejaVu Sans" w:eastAsia="DejaVu Sans"/>
          <w:b/>
          <w:color w:val="14324B"/>
          <w:sz w:val="18"/>
        </w:rPr>
        <w:t xml:space="preserve">Languages: </w:t>
      </w:r>
      <w:r>
        <w:rPr>
          <w:rFonts w:ascii="DejaVu Sans" w:hAnsi="DejaVu Sans" w:eastAsia="DejaVu Sans"/>
          <w:color w:val="232A30"/>
          <w:sz w:val="18"/>
        </w:rPr>
        <w:t>Hebrew - Native | English - Professional proficiency</w:t>
      </w:r>
    </w:p>
    <w:sectPr w:rsidR="00FC693F" w:rsidRPr="0006063C" w:rsidSect="00034616">
      <w:footerReference w:type="default" r:id="rId9"/>
      <w:pgSz w:w="11906" w:h="16838"/>
      <w:pgMar w:top="893" w:right="1008" w:bottom="893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DejaVu Sans" w:hAnsi="DejaVu Sans" w:eastAsia="DejaVu Sans"/>
        <w:color w:val="5C6670"/>
        <w:sz w:val="16"/>
      </w:rPr>
      <w:t xml:space="preserve">Roee Bibas  |  </w:t>
    </w:r>
    <w:r>
      <w:rPr>
        <w:rFonts w:ascii="DejaVu Sans" w:hAnsi="DejaVu Sans"/>
        <w:color w:val="5C6670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76"/>
        </w:tabs>
        <w:ind w:left="576" w:hanging="288"/>
        <w:spacing w:after="60" w:line="272" w:lineRule="auto"/>
      </w:pPr>
      <w:rPr>
        <w:rFonts w:ascii="DejaVu Sans" w:hAnsi="DejaVu Sans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90" w:line="274" w:lineRule="auto"/>
    </w:pPr>
    <w:rPr>
      <w:rFonts w:ascii="DejaVu Sans" w:hAnsi="DejaVu Sans"/>
      <w:color w:val="232A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8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aps/>
      <w:color w:val="14324B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20" w:after="4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232A3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80" w:after="4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5C6670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oleLine">
    <w:name w:val="Role Line"/>
    <w:pPr>
      <w:keepNext/>
      <w:spacing w:before="60" w:after="20"/>
    </w:pPr>
    <w:rPr>
      <w:rFonts w:ascii="DejaVu Sans" w:hAnsi="DejaVu Sans"/>
      <w:b/>
      <w:color w:val="14324B"/>
      <w:sz w:val="20"/>
    </w:rPr>
  </w:style>
  <w:style w:type="paragraph" w:customStyle="1" w:styleId="MetaLine">
    <w:name w:val="Meta Line"/>
    <w:pPr>
      <w:keepNext/>
      <w:spacing w:before="0" w:after="40"/>
    </w:pPr>
    <w:rPr>
      <w:rFonts w:ascii="DejaVu Sans" w:hAnsi="DejaVu Sans"/>
      <w:color w:val="5C667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tel:+972544520502" TargetMode="External"/><Relationship Id="rId11" Type="http://schemas.openxmlformats.org/officeDocument/2006/relationships/hyperlink" Target="mailto:roeebibas@gmail.com" TargetMode="External"/><Relationship Id="rId12" Type="http://schemas.openxmlformats.org/officeDocument/2006/relationships/hyperlink" Target="https://www.linkedin.com/in/roee-bibas-4617508a/" TargetMode="External"/><Relationship Id="rId13" Type="http://schemas.openxmlformats.org/officeDocument/2006/relationships/hyperlink" Target="https://roeebibas.wixsite.com/roeebibas" TargetMode="External"/><Relationship Id="rId14" Type="http://schemas.openxmlformats.org/officeDocument/2006/relationships/hyperlink" Target="https://thelocksmithnetwor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Roee Bibas - English CV</dc:title>
  <dc:subject>Art Director | Senior Brand &amp; Web Designer | AI Creative &amp; SEO Content</dc:subject>
  <dc:creator>Roee Bibas</dc:creator>
  <cp:keywords>Art Director, Graphic Design, Brand Design, Web Design, UX/UI, Generative AI, SEO, GEO, Creative Operations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